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2108" w14:textId="77777777"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ANNEXE</w:t>
      </w:r>
    </w:p>
    <w:p w14:paraId="323CE40F" w14:textId="77777777"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i/>
          <w:sz w:val="24"/>
          <w:szCs w:val="24"/>
          <w:lang w:eastAsia="en-US"/>
        </w:rPr>
        <w:t>Ce document ne constitue pas une ordonnance</w:t>
      </w:r>
    </w:p>
    <w:p w14:paraId="6505D71C" w14:textId="77777777"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C1A27D6" w14:textId="77777777"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Fiche pour les prescriptions de spécialités prises en charge au titre d’une autorisation d’accès précoce, d’une autorisation d’ac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cès compassionnel ou d’un cadre </w:t>
      </w:r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de prescription compassionnel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lors d’une dispensation par une 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pharmacie </w:t>
      </w:r>
      <w:r w:rsidRPr="000E7533">
        <w:rPr>
          <w:rFonts w:ascii="Times New Roman" w:eastAsia="Calibri" w:hAnsi="Times New Roman"/>
          <w:b/>
          <w:sz w:val="24"/>
          <w:szCs w:val="24"/>
          <w:lang w:eastAsia="en-US"/>
        </w:rPr>
        <w:t>à usage intérieur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autorisée à la vente au public</w:t>
      </w:r>
    </w:p>
    <w:p w14:paraId="02770E58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 xml:space="preserve">Ce document doit être remis à la pharmacie à usage intérieur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(PUI) </w:t>
      </w:r>
      <w:r w:rsidRPr="00846FDB">
        <w:rPr>
          <w:rFonts w:ascii="Times New Roman" w:eastAsia="Calibri" w:hAnsi="Times New Roman"/>
          <w:sz w:val="24"/>
          <w:szCs w:val="24"/>
          <w:lang w:eastAsia="en-US"/>
        </w:rPr>
        <w:t>qui délivre le médicament en même temps que votre ordonnance.</w:t>
      </w:r>
    </w:p>
    <w:p w14:paraId="2C6DF207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EAC8E5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46FD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Patient</w:t>
      </w:r>
      <w:r w:rsidRPr="00A13798">
        <w:rPr>
          <w:rFonts w:ascii="Times New Roman" w:eastAsia="Calibri" w:hAnsi="Times New Roman"/>
          <w:b/>
          <w:sz w:val="24"/>
          <w:szCs w:val="24"/>
          <w:lang w:eastAsia="en-US"/>
        </w:rPr>
        <w:t> :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1A29B536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199F0D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46FDB">
        <w:rPr>
          <w:rFonts w:ascii="Times New Roman" w:eastAsia="Calibri" w:hAnsi="Times New Roman"/>
          <w:sz w:val="24"/>
          <w:szCs w:val="24"/>
          <w:lang w:eastAsia="en-US"/>
        </w:rPr>
        <w:t>Prénom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</w:p>
    <w:p w14:paraId="6AF785AB" w14:textId="77777777" w:rsidR="009D1D2E" w:rsidRPr="00846FDB" w:rsidRDefault="00A13798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N° de sécurité sociale : </w:t>
      </w:r>
    </w:p>
    <w:p w14:paraId="34CFEA0E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52FB85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588"/>
        <w:gridCol w:w="4472"/>
      </w:tblGrid>
      <w:tr w:rsidR="009D1D2E" w:rsidRPr="00846FDB" w14:paraId="07B7BE14" w14:textId="77777777" w:rsidTr="00A13798">
        <w:trPr>
          <w:trHeight w:val="538"/>
          <w:jc w:val="center"/>
        </w:trPr>
        <w:tc>
          <w:tcPr>
            <w:tcW w:w="4826" w:type="dxa"/>
            <w:shd w:val="clear" w:color="auto" w:fill="D9D9D9"/>
            <w:vAlign w:val="center"/>
          </w:tcPr>
          <w:p w14:paraId="3587EE64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Nom de la spécialité</w:t>
            </w:r>
          </w:p>
        </w:tc>
        <w:tc>
          <w:tcPr>
            <w:tcW w:w="4802" w:type="dxa"/>
            <w:vAlign w:val="center"/>
          </w:tcPr>
          <w:p w14:paraId="3AD13A56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2E" w:rsidRPr="00846FDB" w14:paraId="543090FB" w14:textId="77777777" w:rsidTr="00A13798">
        <w:trPr>
          <w:trHeight w:val="538"/>
          <w:jc w:val="center"/>
        </w:trPr>
        <w:tc>
          <w:tcPr>
            <w:tcW w:w="4826" w:type="dxa"/>
            <w:shd w:val="clear" w:color="auto" w:fill="D9D9D9"/>
            <w:vAlign w:val="center"/>
          </w:tcPr>
          <w:p w14:paraId="2F03A7A9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DCI</w:t>
            </w:r>
          </w:p>
        </w:tc>
        <w:tc>
          <w:tcPr>
            <w:tcW w:w="4802" w:type="dxa"/>
            <w:vAlign w:val="center"/>
          </w:tcPr>
          <w:p w14:paraId="3A43C02F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2E" w:rsidRPr="00846FDB" w14:paraId="7389EE3B" w14:textId="77777777" w:rsidTr="00A13798">
        <w:trPr>
          <w:trHeight w:val="1392"/>
          <w:jc w:val="center"/>
        </w:trPr>
        <w:tc>
          <w:tcPr>
            <w:tcW w:w="4826" w:type="dxa"/>
            <w:shd w:val="clear" w:color="auto" w:fill="D9D9D9"/>
            <w:vAlign w:val="center"/>
          </w:tcPr>
          <w:p w14:paraId="6636D914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Indication thérapeutique</w:t>
            </w:r>
          </w:p>
        </w:tc>
        <w:tc>
          <w:tcPr>
            <w:tcW w:w="4802" w:type="dxa"/>
            <w:vAlign w:val="center"/>
          </w:tcPr>
          <w:p w14:paraId="6132C3AF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4F96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4AF499" w14:textId="77777777" w:rsidR="009D1D2E" w:rsidRPr="00846FDB" w:rsidRDefault="00A13798" w:rsidP="009D1D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Médecin prescripteur</w:t>
      </w:r>
      <w:r w:rsidRP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2C9679E2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CEA6F3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Prénom : </w:t>
      </w:r>
    </w:p>
    <w:p w14:paraId="49E77592" w14:textId="77777777"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Date :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35"/>
      </w:tblGrid>
      <w:tr w:rsidR="009D1D2E" w:rsidRPr="00846FDB" w14:paraId="200128EF" w14:textId="77777777" w:rsidTr="00A13798">
        <w:trPr>
          <w:jc w:val="center"/>
        </w:trPr>
        <w:tc>
          <w:tcPr>
            <w:tcW w:w="4525" w:type="dxa"/>
            <w:shd w:val="clear" w:color="auto" w:fill="D9D9D9"/>
            <w:vAlign w:val="center"/>
          </w:tcPr>
          <w:p w14:paraId="4F962BD8" w14:textId="77777777" w:rsidR="009D1D2E" w:rsidRPr="00846FDB" w:rsidRDefault="009D1D2E" w:rsidP="0080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Cachet du médecin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4F1CD416" w14:textId="77777777" w:rsidR="009D1D2E" w:rsidRPr="00846FDB" w:rsidRDefault="009D1D2E" w:rsidP="0080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9D1D2E" w:rsidRPr="00846FDB" w14:paraId="2DDCB254" w14:textId="77777777" w:rsidTr="00A13798">
        <w:trPr>
          <w:trHeight w:val="1826"/>
          <w:jc w:val="center"/>
        </w:trPr>
        <w:tc>
          <w:tcPr>
            <w:tcW w:w="4525" w:type="dxa"/>
            <w:vAlign w:val="center"/>
          </w:tcPr>
          <w:p w14:paraId="678C239A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63EAF6E" w14:textId="77777777"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2102B" w14:textId="77777777" w:rsidR="00A13798" w:rsidRDefault="00A13798"/>
    <w:sectPr w:rsidR="00A13798" w:rsidSect="00014AAC">
      <w:footerReference w:type="default" r:id="rId6"/>
      <w:pgSz w:w="11906" w:h="16838" w:code="9"/>
      <w:pgMar w:top="1418" w:right="1418" w:bottom="851" w:left="1418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EDBC" w14:textId="77777777" w:rsidR="00391419" w:rsidRDefault="00A13798">
      <w:r>
        <w:separator/>
      </w:r>
    </w:p>
  </w:endnote>
  <w:endnote w:type="continuationSeparator" w:id="0">
    <w:p w14:paraId="46C7B5E6" w14:textId="77777777" w:rsidR="00391419" w:rsidRDefault="00A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D84" w14:textId="77777777" w:rsidR="002E5C7A" w:rsidRPr="0098182F" w:rsidRDefault="00F36435" w:rsidP="0098182F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F851" w14:textId="77777777" w:rsidR="00391419" w:rsidRDefault="00A13798">
      <w:r>
        <w:separator/>
      </w:r>
    </w:p>
  </w:footnote>
  <w:footnote w:type="continuationSeparator" w:id="0">
    <w:p w14:paraId="58B53BE0" w14:textId="77777777" w:rsidR="00391419" w:rsidRDefault="00A1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2E"/>
    <w:rsid w:val="00102D00"/>
    <w:rsid w:val="00391419"/>
    <w:rsid w:val="009D1D2E"/>
    <w:rsid w:val="00A13798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8ABF"/>
  <w15:chartTrackingRefBased/>
  <w15:docId w15:val="{0BBCC378-B0E1-45F4-AD1C-42D9924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2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1D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D2E"/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D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D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Marion LOUVRIER</cp:lastModifiedBy>
  <cp:revision>2</cp:revision>
  <dcterms:created xsi:type="dcterms:W3CDTF">2022-03-23T10:16:00Z</dcterms:created>
  <dcterms:modified xsi:type="dcterms:W3CDTF">2022-03-23T10:16:00Z</dcterms:modified>
</cp:coreProperties>
</file>